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58" w:rsidRPr="001A2C58" w:rsidRDefault="001A2C58" w:rsidP="001A2C58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ПАМЯТКА ДЛЯ СОТРУДНИКОВ</w:t>
      </w:r>
    </w:p>
    <w:p w:rsidR="001A2C58" w:rsidRPr="001A2C58" w:rsidRDefault="00D64C37" w:rsidP="001A2C58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="001A2C58"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зменения в антикоррупционном законодательстве с 1 сентября 2026</w:t>
      </w:r>
      <w:r w:rsid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</w:t>
      </w:r>
      <w:r w:rsidR="001A2C58"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1A2C58" w:rsidRPr="001A2C58" w:rsidRDefault="001A2C58" w:rsidP="001A2C58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(Федеральный закон от 25.04.2026 № 105-ФЗ)</w:t>
      </w:r>
    </w:p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1 сентября 2026 года вступают в силу важные изменения в правилах контроля за расходами. Просим вас внимательно ознакомиться с новой информацией, чтобы избежать ошибок при подаче сведений о доходах.</w:t>
      </w:r>
    </w:p>
    <w:p w:rsidR="001A2C58" w:rsidRPr="001A2C58" w:rsidRDefault="001A2C58" w:rsidP="001A2C58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КОНТРОЛЬ ЗА РАСХОДАМИ: НОВЫЙ КРУГ ЛИЦ</w:t>
      </w:r>
    </w:p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 при покупке недвижимости, автомобиля или других крупных сделок, контроль будет учитывать доходы не только ваши и супруга(и), но и ваших детей.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2244"/>
        <w:gridCol w:w="3641"/>
      </w:tblGrid>
      <w:tr w:rsidR="001A2C58" w:rsidRPr="00D64C37" w:rsidTr="00D64C37">
        <w:trPr>
          <w:tblHeader/>
        </w:trPr>
        <w:tc>
          <w:tcPr>
            <w:tcW w:w="3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учитывается в доходах семьи</w:t>
            </w:r>
          </w:p>
        </w:tc>
        <w:tc>
          <w:tcPr>
            <w:tcW w:w="22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64C37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Раньше </w:t>
            </w:r>
          </w:p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 01.09.2026)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64C37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Теперь </w:t>
            </w:r>
          </w:p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01.09.2026)</w:t>
            </w:r>
          </w:p>
        </w:tc>
      </w:tr>
      <w:tr w:rsidR="001A2C58" w:rsidRPr="00D64C37" w:rsidTr="00D64C37">
        <w:tc>
          <w:tcPr>
            <w:tcW w:w="3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(должностное лицо)</w:t>
            </w:r>
          </w:p>
        </w:tc>
        <w:tc>
          <w:tcPr>
            <w:tcW w:w="22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 Да</w:t>
            </w:r>
          </w:p>
        </w:tc>
      </w:tr>
      <w:tr w:rsidR="001A2C58" w:rsidRPr="00D64C37" w:rsidTr="00D64C37">
        <w:tc>
          <w:tcPr>
            <w:tcW w:w="3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Ваш(а) супруг(а)</w:t>
            </w:r>
          </w:p>
        </w:tc>
        <w:tc>
          <w:tcPr>
            <w:tcW w:w="22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 xml:space="preserve"> Да</w:t>
            </w:r>
          </w:p>
        </w:tc>
      </w:tr>
      <w:tr w:rsidR="001A2C58" w:rsidRPr="00D64C37" w:rsidTr="00D64C37">
        <w:tc>
          <w:tcPr>
            <w:tcW w:w="3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Ваши несовершеннолетние дети</w:t>
            </w:r>
          </w:p>
        </w:tc>
        <w:tc>
          <w:tcPr>
            <w:tcW w:w="22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FF0000"/>
                <w:sz w:val="26"/>
                <w:szCs w:val="26"/>
                <w:lang w:eastAsia="ru-RU"/>
              </w:rPr>
              <w:t>❌</w:t>
            </w:r>
            <w:r w:rsidRPr="00D64C3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Да, теперь учитываются</w:t>
            </w:r>
          </w:p>
        </w:tc>
      </w:tr>
    </w:tbl>
    <w:p w:rsidR="001A2C58" w:rsidRPr="00D64C37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64C3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Новая формула расчёта:</w:t>
      </w:r>
    </w:p>
    <w:p w:rsidR="001A2C58" w:rsidRPr="00D64C37" w:rsidRDefault="001A2C58" w:rsidP="00D6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64C37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 xml:space="preserve">Ваш доход за 3 года + Доход супруга за 3 года + Доход </w:t>
      </w:r>
      <w:r w:rsidR="00D64C37" w:rsidRPr="00D64C37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>ребёнка</w:t>
      </w:r>
      <w:r w:rsidRPr="00D64C37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lang w:eastAsia="ru-RU"/>
        </w:rPr>
        <w:t xml:space="preserve"> за 3 года = Общий доход семьи.</w:t>
      </w:r>
    </w:p>
    <w:p w:rsidR="001A2C58" w:rsidRPr="00D64C37" w:rsidRDefault="001A2C58" w:rsidP="00D64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Если стоимость покупки (квартиры, машины и т.д.) превысит этот общий доход </w:t>
      </w:r>
      <w:r w:rsidRPr="00D64C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— возникает основание для проверки.</w:t>
      </w:r>
    </w:p>
    <w:p w:rsidR="001A2C58" w:rsidRPr="00D64C37" w:rsidRDefault="001A2C58" w:rsidP="00D64C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C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</w:t>
      </w:r>
      <w:r w:rsidR="00D64C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считается «доходами ребёнка»?</w:t>
      </w:r>
    </w:p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подразумевает все </w:t>
      </w: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официально </w:t>
      </w:r>
      <w:r w:rsidR="00D64C37"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подтверждённые</w:t>
      </w: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доходы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D64C37"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важно, так как они увеличивают общую «подушку безопасности» при проверках.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7552"/>
      </w:tblGrid>
      <w:tr w:rsidR="001A2C58" w:rsidRPr="00D64C37" w:rsidTr="00D64C3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дохода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Примеры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Ежемесячные пособия на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ребёнка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единое пособие, выплаты по уходу до 1.5 лет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Алименты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Регулярные выплаты на содержание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ребёнка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Пенсии и </w:t>
            </w:r>
            <w:proofErr w:type="spellStart"/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соцвыплаты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Пенсия по потере кормильца, другие социальные выплаты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Банковские проценты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Проценты по вкладам и счетам, оформленным на имя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ребёнка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Наследство / Дарение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Официально оформленные доходы от наследства или дарения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Стипендии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Стипендии, получаемые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ребёнком</w:t>
            </w:r>
          </w:p>
        </w:tc>
      </w:tr>
    </w:tbl>
    <w:p w:rsidR="001A2C58" w:rsidRPr="00D64C37" w:rsidRDefault="001A2C58" w:rsidP="001A2C58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C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ДОХОДЫ СУПРУГА: ВАЖНОЕ УТОЧНЕНИЕ</w:t>
      </w:r>
    </w:p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При </w:t>
      </w:r>
      <w:r w:rsidR="00D64C37"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расчёте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общего дохода семьи учитываются только те доходы супруга, которые были </w:t>
      </w: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получены в период вашего брака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647"/>
      </w:tblGrid>
      <w:tr w:rsidR="001A2C58" w:rsidRPr="00D64C37" w:rsidTr="00D64C3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учитывается?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Доходы супруга ДО брака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C00000"/>
                <w:sz w:val="26"/>
                <w:szCs w:val="26"/>
                <w:lang w:eastAsia="ru-RU"/>
              </w:rPr>
              <w:t>❌</w:t>
            </w:r>
            <w:r w:rsidRPr="00D64C37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lang w:eastAsia="ru-RU"/>
              </w:rPr>
              <w:t>Не учитываются</w:t>
            </w:r>
            <w:r w:rsidRPr="00D64C37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расчёте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дохода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Доходы супруга ВО ВРЕМЯ брака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✅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Учитываются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</w:t>
            </w:r>
            <w:r w:rsidR="00D64C37"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расчёте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дохода</w:t>
            </w:r>
          </w:p>
        </w:tc>
      </w:tr>
    </w:tbl>
    <w:p w:rsidR="001A2C58" w:rsidRPr="00D64C37" w:rsidRDefault="001A2C58" w:rsidP="00D6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Следствие: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Если супруг накопил деньги до свадьбы — </w:t>
      </w:r>
      <w:r w:rsidRPr="00D64C3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они не входят 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</w:t>
      </w:r>
      <w:proofErr w:type="spellStart"/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расчет</w:t>
      </w:r>
      <w:proofErr w:type="spellEnd"/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не могут быть причиной для проверки. </w:t>
      </w:r>
      <w:r w:rsidRPr="00D64C3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 желанию вы можете указать их добровольно, чтобы исключить вопросы.</w:t>
      </w:r>
    </w:p>
    <w:p w:rsidR="001A2C58" w:rsidRPr="00D64C37" w:rsidRDefault="001A2C58" w:rsidP="001A2C58">
      <w:pPr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64C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</w:t>
      </w:r>
      <w:r w:rsidR="00D64C3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Какие сделки не проверяют?</w:t>
      </w:r>
    </w:p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защищает вас от проверок по сделкам, совершенным в прошлом.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6"/>
        <w:gridCol w:w="4439"/>
      </w:tblGrid>
      <w:tr w:rsidR="001A2C58" w:rsidRPr="00D64C37" w:rsidTr="00D64C3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Сделка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Куплена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 назначения на должность</w:t>
            </w: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(вами, супругом или детьми)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❌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Не проверяется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, сведения подавать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НЕ НУЖНО</w:t>
            </w:r>
          </w:p>
        </w:tc>
      </w:tr>
      <w:tr w:rsidR="001A2C58" w:rsidRPr="00D64C37" w:rsidTr="00D64C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Куплена супругом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 брака с вами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2C58" w:rsidRPr="00D64C37" w:rsidRDefault="001A2C58" w:rsidP="00D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64C37">
              <w:rPr>
                <w:rFonts w:ascii="Segoe UI Symbol" w:eastAsia="Times New Roman" w:hAnsi="Segoe UI Symbol" w:cs="Segoe UI Symbol"/>
                <w:color w:val="00B050"/>
                <w:sz w:val="26"/>
                <w:szCs w:val="26"/>
                <w:lang w:eastAsia="ru-RU"/>
              </w:rPr>
              <w:t>❌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Не проверяется</w:t>
            </w:r>
            <w:r w:rsidRPr="00D64C37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, сведения подавать </w:t>
            </w:r>
            <w:r w:rsidRPr="00D64C37">
              <w:rPr>
                <w:rFonts w:ascii="Times New Roman" w:eastAsia="Times New Roman" w:hAnsi="Times New Roman" w:cs="Times New Roman"/>
                <w:b/>
                <w:bCs/>
                <w:color w:val="00B050"/>
                <w:sz w:val="26"/>
                <w:szCs w:val="26"/>
                <w:lang w:eastAsia="ru-RU"/>
              </w:rPr>
              <w:t>НЕ НУЖНО</w:t>
            </w:r>
          </w:p>
        </w:tc>
      </w:tr>
    </w:tbl>
    <w:p w:rsidR="001A2C58" w:rsidRP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что обратить внимание с </w:t>
      </w:r>
      <w:r w:rsidRPr="00D64C3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сентября 2026 года:</w:t>
      </w:r>
    </w:p>
    <w:p w:rsidR="001A2C58" w:rsidRPr="001A2C58" w:rsidRDefault="001A2C58" w:rsidP="001A2C58">
      <w:pPr>
        <w:numPr>
          <w:ilvl w:val="0"/>
          <w:numId w:val="4"/>
        </w:numPr>
        <w:tabs>
          <w:tab w:val="clear" w:pos="720"/>
          <w:tab w:val="num" w:pos="426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Анализируйте доходы детей: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Все официальные поступления на счета </w:t>
      </w:r>
      <w:r w:rsidR="00D64C37"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ребёнка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(пособия, алименты, проценты) теперь влияют на общий доход семьи.</w:t>
      </w:r>
    </w:p>
    <w:p w:rsidR="001A2C58" w:rsidRPr="001A2C58" w:rsidRDefault="001A2C58" w:rsidP="001A2C58">
      <w:pPr>
        <w:numPr>
          <w:ilvl w:val="0"/>
          <w:numId w:val="4"/>
        </w:numPr>
        <w:tabs>
          <w:tab w:val="clear" w:pos="720"/>
          <w:tab w:val="num" w:pos="426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Отслеживайте даты: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подаче сведений о доходах супруга, учитывайте точную дату регистрации брака. Доходы супруга до этой даты не являются частью вашего общего семейного бюджета для проверок.</w:t>
      </w:r>
    </w:p>
    <w:p w:rsidR="001A2C58" w:rsidRPr="001A2C58" w:rsidRDefault="001A2C58" w:rsidP="001A2C58">
      <w:pPr>
        <w:numPr>
          <w:ilvl w:val="0"/>
          <w:numId w:val="4"/>
        </w:numPr>
        <w:tabs>
          <w:tab w:val="clear" w:pos="720"/>
          <w:tab w:val="num" w:pos="426"/>
        </w:tabs>
        <w:spacing w:after="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Сохраняйте подтверждения: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Храните все банковские выписки, справки и договоры, касающиеся доходов ваших детей. В будущем это может понадобиться для подтверждения.</w:t>
      </w:r>
    </w:p>
    <w:p w:rsidR="001A2C58" w:rsidRPr="001A2C58" w:rsidRDefault="001A2C58" w:rsidP="001A2C58">
      <w:pPr>
        <w:numPr>
          <w:ilvl w:val="0"/>
          <w:numId w:val="4"/>
        </w:numPr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A2C5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 о «защите прошлого»:</w:t>
      </w:r>
      <w:r w:rsidRPr="001A2C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сделка была заключена до вашего поступления на службу или до брака, она автоматически выведена из-под контроля.</w:t>
      </w:r>
    </w:p>
    <w:p w:rsidR="001A2C58" w:rsidRDefault="001A2C58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</w:pPr>
      <w:r w:rsidRPr="00D64C37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 xml:space="preserve">Данная памятка носит информационный характер и подготовлена на основании письма </w:t>
      </w:r>
      <w:proofErr w:type="spellStart"/>
      <w:r w:rsidRPr="00D64C37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Роспотребнадзора</w:t>
      </w:r>
      <w:proofErr w:type="spellEnd"/>
      <w:r w:rsidR="00D64C37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 xml:space="preserve">   </w:t>
      </w:r>
      <w:r w:rsidRPr="00D64C37"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  <w:t>от 26.06.2026 № 02/12111-2026-32</w:t>
      </w:r>
    </w:p>
    <w:p w:rsidR="00D64C37" w:rsidRDefault="00D64C37" w:rsidP="001A2C58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6B3542" w:rsidRDefault="006B3542" w:rsidP="006B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sectPr w:rsidR="006B3542" w:rsidSect="006B3542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7210"/>
    <w:multiLevelType w:val="multilevel"/>
    <w:tmpl w:val="41C6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B61BC"/>
    <w:multiLevelType w:val="multilevel"/>
    <w:tmpl w:val="4D10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01C43"/>
    <w:multiLevelType w:val="hybridMultilevel"/>
    <w:tmpl w:val="AE9052F4"/>
    <w:lvl w:ilvl="0" w:tplc="F45E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33B68"/>
    <w:multiLevelType w:val="multilevel"/>
    <w:tmpl w:val="8270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72304"/>
    <w:multiLevelType w:val="multilevel"/>
    <w:tmpl w:val="F15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855E4"/>
    <w:multiLevelType w:val="hybridMultilevel"/>
    <w:tmpl w:val="C624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C3559"/>
    <w:multiLevelType w:val="multilevel"/>
    <w:tmpl w:val="87F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58"/>
    <w:rsid w:val="001A2C58"/>
    <w:rsid w:val="006B3542"/>
    <w:rsid w:val="009849CD"/>
    <w:rsid w:val="00B11EE2"/>
    <w:rsid w:val="00D64C37"/>
    <w:rsid w:val="00E63A45"/>
    <w:rsid w:val="00EB15DB"/>
    <w:rsid w:val="00EB3615"/>
    <w:rsid w:val="00F40C59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6579-9B18-4CFA-9264-385EB947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2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A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2C58"/>
    <w:rPr>
      <w:b/>
      <w:bCs/>
    </w:rPr>
  </w:style>
  <w:style w:type="character" w:styleId="a4">
    <w:name w:val="Emphasis"/>
    <w:basedOn w:val="a0"/>
    <w:uiPriority w:val="20"/>
    <w:qFormat/>
    <w:rsid w:val="001A2C58"/>
    <w:rPr>
      <w:i/>
      <w:iCs/>
    </w:rPr>
  </w:style>
  <w:style w:type="paragraph" w:styleId="a5">
    <w:name w:val="List Paragraph"/>
    <w:basedOn w:val="a"/>
    <w:uiPriority w:val="34"/>
    <w:qFormat/>
    <w:rsid w:val="006B3542"/>
    <w:pPr>
      <w:ind w:left="720"/>
      <w:contextualSpacing/>
    </w:pPr>
  </w:style>
  <w:style w:type="table" w:styleId="a6">
    <w:name w:val="Table Grid"/>
    <w:basedOn w:val="a1"/>
    <w:uiPriority w:val="39"/>
    <w:rsid w:val="006B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87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6467">
                                  <w:marLeft w:val="660"/>
                                  <w:marRight w:val="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7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37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30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36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6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3390893">
                                  <w:marLeft w:val="480"/>
                                  <w:marRight w:val="48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6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24395241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5548">
                                  <w:marLeft w:val="660"/>
                                  <w:marRight w:val="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0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3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4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15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501765">
                                  <w:marLeft w:val="480"/>
                                  <w:marRight w:val="48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7688835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В. Аталикова</dc:creator>
  <cp:keywords/>
  <dc:description/>
  <cp:lastModifiedBy>Фатима В. Аталикова</cp:lastModifiedBy>
  <cp:revision>3</cp:revision>
  <cp:lastPrinted>2026-06-26T11:01:00Z</cp:lastPrinted>
  <dcterms:created xsi:type="dcterms:W3CDTF">2026-06-26T08:46:00Z</dcterms:created>
  <dcterms:modified xsi:type="dcterms:W3CDTF">2026-07-08T08:20:00Z</dcterms:modified>
</cp:coreProperties>
</file>